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附件6：吴川市振文镇振文镇湖塘村委佛仪村某分公司</w:t>
      </w:r>
    </w:p>
    <w:p>
      <w:p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存在问题：电线未套管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033010" cy="3455035"/>
            <wp:effectExtent l="0" t="0" r="15240" b="12065"/>
            <wp:docPr id="1" name="图片 1" descr="IMG_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0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012055" cy="3759200"/>
            <wp:effectExtent l="0" t="0" r="17145" b="12700"/>
            <wp:docPr id="2" name="图片 2" descr="IMG_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6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吴川市振文镇山圩村委潘屋村某酒厂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存在问题：飞线给电动自行车充电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97170" cy="3652520"/>
            <wp:effectExtent l="0" t="0" r="17780" b="5080"/>
            <wp:docPr id="3" name="图片 3" descr="IMG_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7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95900" cy="3991610"/>
            <wp:effectExtent l="0" t="0" r="0" b="8890"/>
            <wp:docPr id="4" name="图片 4" descr="IMG_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7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吴川市振文镇某小学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存在问题：消防栓零件缺失、灭火器未设有月检卡、</w:t>
      </w:r>
    </w:p>
    <w:p>
      <w:r>
        <w:drawing>
          <wp:inline distT="0" distB="0" distL="114300" distR="114300">
            <wp:extent cx="5267325" cy="3952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3638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吴川市振文镇某实践所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存在问题：楼梯旁有杂物堆放、灭火器未设有月检卡</w:t>
      </w:r>
    </w:p>
    <w:p>
      <w:r>
        <w:drawing>
          <wp:inline distT="0" distB="0" distL="114300" distR="114300">
            <wp:extent cx="5267325" cy="370522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71770" cy="3958590"/>
            <wp:effectExtent l="0" t="0" r="508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NTIyZjA5YzMyYWExNGEyMzU3Njk2ZThjNDZlOGUifQ=="/>
  </w:docVars>
  <w:rsids>
    <w:rsidRoot w:val="18155BC6"/>
    <w:rsid w:val="18155BC6"/>
    <w:rsid w:val="5F02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</Words>
  <Characters>65</Characters>
  <Lines>0</Lines>
  <Paragraphs>0</Paragraphs>
  <TotalTime>1</TotalTime>
  <ScaleCrop>false</ScaleCrop>
  <LinksUpToDate>false</LinksUpToDate>
  <CharactersWithSpaces>65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2022-09-09T08:09:00Z</dcterms:created>
  <dc:creator>Y.</dc:creator>
  <cp:lastModifiedBy>Y.</cp:lastModifiedBy>
  <dcterms:modified xsi:type="dcterms:W3CDTF">2022-09-16T01:49:50Z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D1B595A3AFA944F0889E39233EC61D90</vt:lpwstr>
  </property>
</Properties>
</file>